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rPr>
          <w:sz w:val="28"/>
        </w:rPr>
      </w:pPr>
    </w:p>
    <w:p w14:paraId="02000000">
      <w:pPr>
        <w:widowControl w:val="1"/>
        <w:ind/>
        <w:jc w:val="both"/>
        <w:rPr>
          <w:sz w:val="28"/>
        </w:rPr>
      </w:pPr>
    </w:p>
    <w:p w14:paraId="03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>Удовлетворены требования прокурора города о приведении</w:t>
      </w:r>
      <w:r>
        <w:rPr>
          <w:sz w:val="28"/>
        </w:rPr>
        <w:t xml:space="preserve"> </w:t>
      </w:r>
      <w:r>
        <w:rPr>
          <w:sz w:val="28"/>
        </w:rPr>
        <w:t xml:space="preserve">улично-дорожной сети вблизи </w:t>
      </w:r>
      <w:r>
        <w:rPr>
          <w:sz w:val="28"/>
        </w:rPr>
        <w:t>образовательных организаций</w:t>
      </w:r>
      <w:r>
        <w:rPr>
          <w:sz w:val="28"/>
        </w:rPr>
        <w:t xml:space="preserve"> </w:t>
      </w:r>
      <w:r>
        <w:rPr>
          <w:sz w:val="28"/>
        </w:rPr>
        <w:t>в нормативное состояние</w:t>
      </w:r>
      <w:r>
        <w:rPr>
          <w:sz w:val="28"/>
        </w:rPr>
        <w:t>.</w:t>
      </w:r>
    </w:p>
    <w:p w14:paraId="04000000">
      <w:pPr>
        <w:widowControl w:val="1"/>
        <w:ind w:firstLine="708" w:right="-1"/>
        <w:jc w:val="both"/>
        <w:rPr>
          <w:sz w:val="28"/>
        </w:rPr>
      </w:pPr>
      <w:r>
        <w:rPr>
          <w:sz w:val="28"/>
        </w:rPr>
        <w:t xml:space="preserve">Установлено, что вблизи 2 образовательных организаций, расположенных на территории г.о. Электростали, отсутствуют пешеходные переходы, ограждения, тротуары, светофоры. </w:t>
      </w:r>
    </w:p>
    <w:p w14:paraId="05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 xml:space="preserve">В этой связи прокурор района направил административное исковое заявление в суд о признании незаконным бездействия профильного департамента и возложении обязанности провести </w:t>
      </w:r>
      <w:r>
        <w:rPr>
          <w:sz w:val="28"/>
        </w:rPr>
        <w:t xml:space="preserve">обустроить </w:t>
      </w:r>
      <w:r>
        <w:rPr>
          <w:color w:val="22272F"/>
          <w:sz w:val="28"/>
          <w:highlight w:val="white"/>
        </w:rPr>
        <w:t>дорожную сеть возле образовательных организаций в соответствие с нормативными требованиями</w:t>
      </w:r>
    </w:p>
    <w:p w14:paraId="06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 xml:space="preserve">Суд удовлетворил исковые требования надзорного ведомства. </w:t>
      </w:r>
      <w:bookmarkStart w:id="1" w:name="_GoBack"/>
      <w:bookmarkEnd w:id="1"/>
    </w:p>
    <w:p w14:paraId="07000000">
      <w:pPr>
        <w:widowControl w:val="1"/>
        <w:spacing w:line="240" w:lineRule="exact"/>
        <w:ind/>
        <w:jc w:val="both"/>
      </w:pPr>
    </w:p>
    <w:sectPr>
      <w:pgSz w:h="16838" w:orient="portrait" w:w="11906"/>
      <w:pgMar w:bottom="1134" w:footer="708" w:gutter="0" w:header="708" w:left="1701" w:right="70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after="0" w:line="240" w:lineRule="auto"/>
      <w:ind/>
    </w:pPr>
    <w:rPr>
      <w:rFonts w:ascii="Times New Roman" w:hAnsi="Times New Roman"/>
      <w:sz w:val="24"/>
    </w:rPr>
  </w:style>
  <w:style w:default="1" w:styleId="Style_1_ch" w:type="character">
    <w:name w:val="Normal"/>
    <w:link w:val="Style_1"/>
    <w:rPr>
      <w:rFonts w:ascii="Times New Roman" w:hAnsi="Times New Roman"/>
      <w:sz w:val="24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9" w:type="paragraph">
    <w:name w:val="Balloon Text"/>
    <w:basedOn w:val="Style_1"/>
    <w:link w:val="Style_9_ch"/>
    <w:rPr>
      <w:rFonts w:ascii="Segoe UI" w:hAnsi="Segoe UI"/>
      <w:sz w:val="18"/>
    </w:rPr>
  </w:style>
  <w:style w:styleId="Style_9_ch" w:type="character">
    <w:name w:val="Balloon Text"/>
    <w:basedOn w:val="Style_1_ch"/>
    <w:link w:val="Style_9"/>
    <w:rPr>
      <w:rFonts w:ascii="Segoe UI" w:hAnsi="Segoe UI"/>
      <w:sz w:val="18"/>
    </w:rPr>
  </w:style>
  <w:style w:styleId="Style_10" w:type="paragraph">
    <w:name w:val="toc 3"/>
    <w:next w:val="Style_1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1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1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Body Text Indent 2"/>
    <w:basedOn w:val="Style_1"/>
    <w:link w:val="Style_17_ch"/>
    <w:pPr>
      <w:widowControl w:val="1"/>
      <w:ind w:firstLine="720"/>
      <w:jc w:val="both"/>
    </w:pPr>
    <w:rPr>
      <w:sz w:val="28"/>
    </w:rPr>
  </w:style>
  <w:style w:styleId="Style_17_ch" w:type="character">
    <w:name w:val="Body Text Indent 2"/>
    <w:basedOn w:val="Style_1_ch"/>
    <w:link w:val="Style_17"/>
    <w:rPr>
      <w:sz w:val="28"/>
    </w:rPr>
  </w:style>
  <w:style w:styleId="Style_18" w:type="paragraph">
    <w:name w:val="toc 9"/>
    <w:next w:val="Style_1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Стиль"/>
    <w:basedOn w:val="Style_1"/>
    <w:link w:val="Style_19_ch"/>
    <w:pPr>
      <w:widowControl w:val="1"/>
      <w:spacing w:after="160" w:line="240" w:lineRule="exact"/>
      <w:ind/>
    </w:pPr>
    <w:rPr>
      <w:rFonts w:ascii="Arial" w:hAnsi="Arial"/>
      <w:sz w:val="20"/>
    </w:rPr>
  </w:style>
  <w:style w:styleId="Style_19_ch" w:type="character">
    <w:name w:val="Стиль"/>
    <w:basedOn w:val="Style_1_ch"/>
    <w:link w:val="Style_19"/>
    <w:rPr>
      <w:rFonts w:ascii="Arial" w:hAnsi="Arial"/>
      <w:sz w:val="20"/>
    </w:rPr>
  </w:style>
  <w:style w:styleId="Style_20" w:type="paragraph">
    <w:name w:val="toc 8"/>
    <w:next w:val="Style_1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oc 5"/>
    <w:next w:val="Style_1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Subtitle"/>
    <w:next w:val="Style_1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1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ConsNonformat"/>
    <w:link w:val="Style_25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25_ch" w:type="character">
    <w:name w:val="ConsNonformat"/>
    <w:link w:val="Style_25"/>
    <w:rPr>
      <w:rFonts w:ascii="Courier New" w:hAnsi="Courier New"/>
      <w:sz w:val="20"/>
    </w:rPr>
  </w:style>
  <w:style w:styleId="Style_26" w:type="paragraph">
    <w:name w:val="heading 2"/>
    <w:next w:val="Style_1"/>
    <w:link w:val="Style_26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default="1" w:styleId="Style_2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2025-12-23T13:31:34Z</dcterms:created>
  <dcterms:modified xsi:type="dcterms:W3CDTF">2025-12-23T13:31:34Z</dcterms:modified>
</cp:coreProperties>
</file>